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Дело № 1-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86MS006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-01-2024-00</w:t>
      </w:r>
      <w:r>
        <w:rPr>
          <w:rFonts w:ascii="Times New Roman" w:eastAsia="Times New Roman" w:hAnsi="Times New Roman" w:cs="Times New Roman"/>
        </w:rPr>
        <w:t>2907</w:t>
      </w:r>
      <w:r>
        <w:rPr>
          <w:rFonts w:ascii="Times New Roman" w:eastAsia="Times New Roman" w:hAnsi="Times New Roman" w:cs="Times New Roman"/>
        </w:rPr>
        <w:t>-4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прекращении уголовного дела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09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Думлер Г.П</w:t>
      </w:r>
      <w:r>
        <w:rPr>
          <w:rFonts w:ascii="Times New Roman" w:eastAsia="Times New Roman" w:hAnsi="Times New Roman" w:cs="Times New Roman"/>
        </w:rPr>
        <w:t xml:space="preserve">., с участием помощника прокурора г.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Захарцева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обвиняемого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Соликова И.Б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адвоката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Пяткова Д.Г.</w:t>
      </w:r>
      <w:r>
        <w:rPr>
          <w:rFonts w:ascii="Times New Roman" w:eastAsia="Times New Roman" w:hAnsi="Times New Roman" w:cs="Times New Roman"/>
        </w:rPr>
        <w:t xml:space="preserve">, при секретаре </w:t>
      </w:r>
      <w:r>
        <w:rPr>
          <w:rFonts w:ascii="Times New Roman" w:eastAsia="Times New Roman" w:hAnsi="Times New Roman" w:cs="Times New Roman"/>
        </w:rPr>
        <w:t>Густомясовой</w:t>
      </w:r>
      <w:r>
        <w:rPr>
          <w:rFonts w:ascii="Times New Roman" w:eastAsia="Times New Roman" w:hAnsi="Times New Roman" w:cs="Times New Roman"/>
        </w:rPr>
        <w:t xml:space="preserve"> С.П</w:t>
      </w:r>
      <w:r>
        <w:rPr>
          <w:rFonts w:ascii="Times New Roman" w:eastAsia="Times New Roman" w:hAnsi="Times New Roman" w:cs="Times New Roman"/>
        </w:rPr>
        <w:t xml:space="preserve">., рассмотрев на предварительном слушании </w:t>
      </w:r>
      <w:r>
        <w:rPr>
          <w:rFonts w:ascii="Times New Roman" w:eastAsia="Times New Roman" w:hAnsi="Times New Roman" w:cs="Times New Roman"/>
        </w:rPr>
        <w:t>ходатайство адвоката</w:t>
      </w:r>
      <w:r>
        <w:rPr>
          <w:rFonts w:ascii="Times New Roman" w:eastAsia="Times New Roman" w:hAnsi="Times New Roman" w:cs="Times New Roman"/>
        </w:rPr>
        <w:t xml:space="preserve"> о прекращении уголовного дела </w:t>
      </w:r>
      <w:r>
        <w:rPr>
          <w:rFonts w:ascii="Times New Roman" w:eastAsia="Times New Roman" w:hAnsi="Times New Roman" w:cs="Times New Roman"/>
        </w:rPr>
        <w:t>в отношении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Соликова </w:t>
      </w:r>
      <w:r>
        <w:rPr>
          <w:rStyle w:val="cat-UserDefinedgrp-56rplc-1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мерой пресечения в виде</w:t>
      </w:r>
      <w:r>
        <w:rPr>
          <w:rFonts w:ascii="Times New Roman" w:eastAsia="Times New Roman" w:hAnsi="Times New Roman" w:cs="Times New Roman"/>
        </w:rPr>
        <w:t xml:space="preserve"> подписк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 невыезде,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обвиняемо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предусмотренн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ст. 322.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 РФ,</w:t>
      </w:r>
    </w:p>
    <w:p>
      <w:pPr>
        <w:spacing w:before="0" w:after="0"/>
        <w:ind w:left="4247" w:firstLine="1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Соликов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обвиняется в том, что он</w:t>
      </w:r>
      <w:r>
        <w:rPr>
          <w:rFonts w:ascii="Times New Roman" w:eastAsia="Times New Roman" w:hAnsi="Times New Roman" w:cs="Times New Roman"/>
        </w:rPr>
        <w:t xml:space="preserve"> являясь граждан</w:t>
      </w:r>
      <w:r>
        <w:rPr>
          <w:rFonts w:ascii="Times New Roman" w:eastAsia="Times New Roman" w:hAnsi="Times New Roman" w:cs="Times New Roman"/>
        </w:rPr>
        <w:t>ином</w:t>
      </w:r>
      <w:r>
        <w:rPr>
          <w:rFonts w:ascii="Times New Roman" w:eastAsia="Times New Roman" w:hAnsi="Times New Roman" w:cs="Times New Roman"/>
        </w:rPr>
        <w:t xml:space="preserve"> Российской Федерации, а также собственником жилого помещения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квартиры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г. Сургута Ханты-Мансийского автономного округа - Югры</w:t>
      </w:r>
      <w:r>
        <w:rPr>
          <w:rFonts w:ascii="Times New Roman" w:eastAsia="Times New Roman" w:hAnsi="Times New Roman" w:cs="Times New Roman"/>
        </w:rPr>
        <w:t>, обладая информацией об условиях и порядке оформления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органах миграционного контроля </w:t>
      </w:r>
      <w:r>
        <w:rPr>
          <w:rFonts w:ascii="Times New Roman" w:eastAsia="Times New Roman" w:hAnsi="Times New Roman" w:cs="Times New Roman"/>
        </w:rPr>
        <w:t>регистрации по месту жительства</w:t>
      </w:r>
      <w:r>
        <w:rPr>
          <w:rFonts w:ascii="Times New Roman" w:eastAsia="Times New Roman" w:hAnsi="Times New Roman" w:cs="Times New Roman"/>
        </w:rPr>
        <w:t xml:space="preserve">, в нарушение установленного порядка регистрационного учета, </w:t>
      </w:r>
      <w:r>
        <w:rPr>
          <w:rFonts w:ascii="Times New Roman" w:eastAsia="Times New Roman" w:hAnsi="Times New Roman" w:cs="Times New Roman"/>
        </w:rPr>
        <w:t>предусмотренного положениями статей 14,15,16 Федерального закона № 109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ФЗ от 18.07.2006 «О миграционном учете иностранных граждан и лиц без гражданства в Российской Федерации», </w:t>
      </w:r>
      <w:r>
        <w:rPr>
          <w:rFonts w:ascii="Times New Roman" w:eastAsia="Times New Roman" w:hAnsi="Times New Roman" w:cs="Times New Roman"/>
        </w:rPr>
        <w:t>незаконно, реализуя противоправный умысел, направленный на нарушение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норм закона, фактически не являясь принимающей стороной</w:t>
      </w:r>
      <w:r>
        <w:rPr>
          <w:rFonts w:ascii="Times New Roman" w:eastAsia="Times New Roman" w:hAnsi="Times New Roman" w:cs="Times New Roman"/>
        </w:rPr>
        <w:t>, а именно гражданином</w:t>
      </w:r>
      <w:r>
        <w:rPr>
          <w:rFonts w:ascii="Times New Roman" w:eastAsia="Times New Roman" w:hAnsi="Times New Roman" w:cs="Times New Roman"/>
        </w:rPr>
        <w:t xml:space="preserve"> РФ, у которо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иностранный гражданин фактически прожив</w:t>
      </w:r>
      <w:r>
        <w:rPr>
          <w:rFonts w:ascii="Times New Roman" w:eastAsia="Times New Roman" w:hAnsi="Times New Roman" w:cs="Times New Roman"/>
        </w:rPr>
        <w:t>ает (находится), либо у которого</w:t>
      </w:r>
      <w:r>
        <w:rPr>
          <w:rFonts w:ascii="Times New Roman" w:eastAsia="Times New Roman" w:hAnsi="Times New Roman" w:cs="Times New Roman"/>
        </w:rPr>
        <w:t xml:space="preserve"> иностранный гражданин работает, без намерения предоставлять иностранному гражданину помещение для пребывания (проживания),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расположенное по адресу: </w:t>
      </w:r>
      <w:r>
        <w:rPr>
          <w:rFonts w:ascii="Times New Roman" w:eastAsia="Times New Roman" w:hAnsi="Times New Roman" w:cs="Times New Roman"/>
        </w:rPr>
        <w:t xml:space="preserve">Ханты-Мансийский автономный округ – Югра, город Сургут, </w:t>
      </w:r>
      <w:r>
        <w:rPr>
          <w:rFonts w:ascii="Times New Roman" w:eastAsia="Times New Roman" w:hAnsi="Times New Roman" w:cs="Times New Roman"/>
        </w:rPr>
        <w:t xml:space="preserve">улица </w:t>
      </w:r>
      <w:r>
        <w:rPr>
          <w:rStyle w:val="cat-UserDefinedgrp-59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целью исполнения своего преступного умысла, направленного на фиктивную постановку на учет иностранных граждан по месту пребывания в Российской Федерации, </w:t>
      </w:r>
      <w:r>
        <w:rPr>
          <w:rStyle w:val="cat-UserDefinedgrp-60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умышленно, из личной заинтересованности, совершил фиктивную постановку на учет пяти иностранных граждан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61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месту пребывания в помещении по вышеуказанному адресу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Так, </w:t>
      </w:r>
      <w:r>
        <w:rPr>
          <w:rStyle w:val="cat-UserDefinedgrp-6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Соликов </w:t>
      </w:r>
      <w:r>
        <w:rPr>
          <w:rStyle w:val="cat-UserDefinedgrp-57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период рабочего времени ОВМ УМВД России по городу Сургуту, расположенном по адресу: Ханты-Мансийский автономный округ – Югра, город Сургут, улица </w:t>
      </w:r>
      <w:r>
        <w:rPr>
          <w:rStyle w:val="cat-UserDefinedgrp-62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08:30 до 19:00 час., </w:t>
      </w:r>
      <w:r>
        <w:rPr>
          <w:rFonts w:ascii="Times New Roman" w:eastAsia="Times New Roman" w:hAnsi="Times New Roman" w:cs="Times New Roman"/>
        </w:rPr>
        <w:t xml:space="preserve">находясь в </w:t>
      </w:r>
      <w:r>
        <w:rPr>
          <w:rFonts w:ascii="Times New Roman" w:eastAsia="Times New Roman" w:hAnsi="Times New Roman" w:cs="Times New Roman"/>
        </w:rPr>
        <w:t xml:space="preserve">помещении </w:t>
      </w:r>
      <w:r>
        <w:rPr>
          <w:rFonts w:ascii="Times New Roman" w:eastAsia="Times New Roman" w:hAnsi="Times New Roman" w:cs="Times New Roman"/>
        </w:rPr>
        <w:t>ОВМ УМВД России по городу Сургуту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ул</w:t>
      </w:r>
      <w:r>
        <w:rPr>
          <w:rStyle w:val="cat-UserDefinedgrp-63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полуичв</w:t>
      </w:r>
      <w:r>
        <w:rPr>
          <w:rFonts w:ascii="Times New Roman" w:eastAsia="Times New Roman" w:hAnsi="Times New Roman" w:cs="Times New Roman"/>
        </w:rPr>
        <w:t xml:space="preserve"> документы от граждан </w:t>
      </w:r>
      <w:r>
        <w:rPr>
          <w:rStyle w:val="cat-UserDefinedgrp-64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необходимые для оформления уведомления о прибытия иностранного гражданина в место пребывания, </w:t>
      </w:r>
      <w:r>
        <w:rPr>
          <w:rFonts w:ascii="Times New Roman" w:eastAsia="Times New Roman" w:hAnsi="Times New Roman" w:cs="Times New Roman"/>
        </w:rPr>
        <w:t xml:space="preserve">действуя умышленно, </w:t>
      </w:r>
      <w:r>
        <w:rPr>
          <w:rFonts w:ascii="Times New Roman" w:eastAsia="Times New Roman" w:hAnsi="Times New Roman" w:cs="Times New Roman"/>
        </w:rPr>
        <w:t xml:space="preserve">незаконно, заполнил и передал сотруднику данного учреждения уведомления установленного образца утвержденного Приложением № 4 к приказу МВД России № 856 от 10 декабря 2020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граждан…», которые заверил своей подписью, указав местом </w:t>
      </w:r>
      <w:r>
        <w:rPr>
          <w:rFonts w:ascii="Times New Roman" w:eastAsia="Times New Roman" w:hAnsi="Times New Roman" w:cs="Times New Roman"/>
        </w:rPr>
        <w:t xml:space="preserve">постановки на </w:t>
      </w:r>
      <w:r>
        <w:rPr>
          <w:rFonts w:ascii="Times New Roman" w:eastAsia="Times New Roman" w:hAnsi="Times New Roman" w:cs="Times New Roman"/>
        </w:rPr>
        <w:t xml:space="preserve">миграционный </w:t>
      </w:r>
      <w:r>
        <w:rPr>
          <w:rFonts w:ascii="Times New Roman" w:eastAsia="Times New Roman" w:hAnsi="Times New Roman" w:cs="Times New Roman"/>
        </w:rPr>
        <w:t>учет по ме</w:t>
      </w:r>
      <w:r>
        <w:rPr>
          <w:rFonts w:ascii="Times New Roman" w:eastAsia="Times New Roman" w:hAnsi="Times New Roman" w:cs="Times New Roman"/>
        </w:rPr>
        <w:t>сту пребывания указанных</w:t>
      </w:r>
      <w:r>
        <w:rPr>
          <w:rFonts w:ascii="Times New Roman" w:eastAsia="Times New Roman" w:hAnsi="Times New Roman" w:cs="Times New Roman"/>
        </w:rPr>
        <w:t xml:space="preserve"> иностранн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граждан: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Ханты-Мансийский автономный округ – Югра, город Сургут, </w:t>
      </w:r>
      <w:r>
        <w:rPr>
          <w:rStyle w:val="cat-UserDefinedgrp-65rplc-6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сроком пребывания с </w:t>
      </w:r>
      <w:r>
        <w:rPr>
          <w:rStyle w:val="cat-UserDefinedgrp-66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достоверно зная, что по данному адресу граждане </w:t>
      </w:r>
      <w:r>
        <w:rPr>
          <w:rStyle w:val="cat-UserDefinedgrp-67rplc-6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Б. пребывать не будут, поскольку фактически им помещение для пребывания не предоставлялось. На основании указанных уведомлений, ОВМ УМВД России по г. Сургуту </w:t>
      </w:r>
      <w:r>
        <w:rPr>
          <w:rStyle w:val="cat-UserDefinedgrp-68rplc-7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были поставлены на миграционный учет по вышеуказанному адресу, тем самым Соликов И.Б. осуществил фиктивную постановку на миграционный учет вышеуказанных иностранных граждан, в связи с чем лишил отдел по вопросам миграции УМВД России по г. Сургуту, а также органы, отслеживающие исполнение законодательных актов Российской Федерации, возможности осуществлять контроль за соблюдением указанными иностранными гражданами миграционного учета и правил передвижения на территории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Соликов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>длежат квалификации по ст. 322.3</w:t>
      </w:r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 – </w:t>
      </w:r>
      <w:r>
        <w:rPr>
          <w:rFonts w:ascii="Times New Roman" w:eastAsia="Times New Roman" w:hAnsi="Times New Roman" w:cs="Times New Roman"/>
        </w:rPr>
        <w:t xml:space="preserve">фиктивная </w:t>
      </w:r>
      <w:r>
        <w:rPr>
          <w:rFonts w:ascii="Times New Roman" w:eastAsia="Times New Roman" w:hAnsi="Times New Roman" w:cs="Times New Roman"/>
        </w:rPr>
        <w:t>постановка на учет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иностранного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гражданина</w:t>
      </w:r>
      <w:r>
        <w:rPr>
          <w:rFonts w:ascii="Times New Roman" w:eastAsia="Times New Roman" w:hAnsi="Times New Roman" w:cs="Times New Roman"/>
        </w:rPr>
        <w:t xml:space="preserve"> по месту </w:t>
      </w:r>
      <w:r>
        <w:rPr>
          <w:rFonts w:ascii="Times New Roman" w:eastAsia="Times New Roman" w:hAnsi="Times New Roman" w:cs="Times New Roman"/>
        </w:rPr>
        <w:t>пребывания</w:t>
      </w:r>
      <w:r>
        <w:rPr>
          <w:rFonts w:ascii="Times New Roman" w:eastAsia="Times New Roman" w:hAnsi="Times New Roman" w:cs="Times New Roman"/>
        </w:rPr>
        <w:t xml:space="preserve"> в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защитник обвиняемого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Пятков Д.Г.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заявил</w:t>
      </w:r>
      <w:r>
        <w:rPr>
          <w:rFonts w:ascii="Times New Roman" w:eastAsia="Times New Roman" w:hAnsi="Times New Roman" w:cs="Times New Roman"/>
        </w:rPr>
        <w:t xml:space="preserve"> ходатайство о прекращении уголовного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на основании </w:t>
      </w:r>
      <w:r>
        <w:rPr>
          <w:rFonts w:ascii="Times New Roman" w:eastAsia="Times New Roman" w:hAnsi="Times New Roman" w:cs="Times New Roman"/>
          <w:spacing w:val="3"/>
        </w:rPr>
        <w:t xml:space="preserve">п. 2 </w:t>
      </w:r>
      <w:r>
        <w:rPr>
          <w:rFonts w:ascii="Times New Roman" w:eastAsia="Times New Roman" w:hAnsi="Times New Roman" w:cs="Times New Roman"/>
          <w:spacing w:val="3"/>
        </w:rPr>
        <w:t>примечания к ст.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322.</w:t>
      </w:r>
      <w:r>
        <w:rPr>
          <w:rFonts w:ascii="Times New Roman" w:eastAsia="Times New Roman" w:hAnsi="Times New Roman" w:cs="Times New Roman"/>
          <w:spacing w:val="3"/>
        </w:rPr>
        <w:t>3</w:t>
      </w:r>
      <w:r>
        <w:rPr>
          <w:rFonts w:ascii="Times New Roman" w:eastAsia="Times New Roman" w:hAnsi="Times New Roman" w:cs="Times New Roman"/>
          <w:spacing w:val="3"/>
        </w:rPr>
        <w:t xml:space="preserve"> УК РФ</w:t>
      </w:r>
      <w:r>
        <w:rPr>
          <w:rFonts w:ascii="Times New Roman" w:eastAsia="Times New Roman" w:hAnsi="Times New Roman" w:cs="Times New Roman"/>
          <w:spacing w:val="3"/>
        </w:rPr>
        <w:t xml:space="preserve">, поскольку </w:t>
      </w:r>
      <w:r>
        <w:rPr>
          <w:rFonts w:ascii="Times New Roman" w:eastAsia="Times New Roman" w:hAnsi="Times New Roman" w:cs="Times New Roman"/>
          <w:spacing w:val="3"/>
        </w:rPr>
        <w:t>он</w:t>
      </w:r>
      <w:r>
        <w:rPr>
          <w:rFonts w:ascii="Times New Roman" w:eastAsia="Times New Roman" w:hAnsi="Times New Roman" w:cs="Times New Roman"/>
          <w:spacing w:val="3"/>
        </w:rPr>
        <w:t xml:space="preserve"> способствовал раскрытию преступлени</w:t>
      </w:r>
      <w:r>
        <w:rPr>
          <w:rFonts w:ascii="Times New Roman" w:eastAsia="Times New Roman" w:hAnsi="Times New Roman" w:cs="Times New Roman"/>
          <w:spacing w:val="3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>давал признательные показания по уголовному делу, добровольно дал согласие на осмотр места происшествия,</w:t>
      </w:r>
      <w:r>
        <w:rPr>
          <w:rFonts w:ascii="Times New Roman" w:eastAsia="Times New Roman" w:hAnsi="Times New Roman" w:cs="Times New Roman"/>
        </w:rPr>
        <w:t xml:space="preserve"> оказал сотрудникам полиции содействие в получении доказательств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виновности.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3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Соликов И.Б. </w:t>
      </w:r>
      <w:r>
        <w:rPr>
          <w:rFonts w:ascii="Times New Roman" w:eastAsia="Times New Roman" w:hAnsi="Times New Roman" w:cs="Times New Roman"/>
          <w:spacing w:val="3"/>
        </w:rPr>
        <w:t xml:space="preserve">ходатайство </w:t>
      </w:r>
      <w:r>
        <w:rPr>
          <w:rFonts w:ascii="Times New Roman" w:eastAsia="Times New Roman" w:hAnsi="Times New Roman" w:cs="Times New Roman"/>
          <w:spacing w:val="3"/>
        </w:rPr>
        <w:t>защитника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поддержал</w:t>
      </w:r>
      <w:r>
        <w:rPr>
          <w:rFonts w:ascii="Times New Roman" w:eastAsia="Times New Roman" w:hAnsi="Times New Roman" w:cs="Times New Roman"/>
          <w:spacing w:val="3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указал, </w:t>
      </w:r>
      <w:r>
        <w:rPr>
          <w:rFonts w:ascii="Times New Roman" w:eastAsia="Times New Roman" w:hAnsi="Times New Roman" w:cs="Times New Roman"/>
          <w:spacing w:val="5"/>
        </w:rPr>
        <w:t xml:space="preserve">что </w:t>
      </w:r>
      <w:r>
        <w:rPr>
          <w:rFonts w:ascii="Times New Roman" w:eastAsia="Times New Roman" w:hAnsi="Times New Roman" w:cs="Times New Roman"/>
          <w:spacing w:val="3"/>
        </w:rPr>
        <w:t>своими активными действиями способствовал раскрытию преступления</w:t>
      </w:r>
      <w:r>
        <w:rPr>
          <w:rFonts w:ascii="Times New Roman" w:eastAsia="Times New Roman" w:hAnsi="Times New Roman" w:cs="Times New Roman"/>
          <w:spacing w:val="5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помощник прокурора </w:t>
      </w:r>
      <w:r>
        <w:rPr>
          <w:rFonts w:ascii="Times New Roman" w:eastAsia="Times New Roman" w:hAnsi="Times New Roman" w:cs="Times New Roman"/>
        </w:rPr>
        <w:t>Захарцев</w:t>
      </w:r>
      <w:r>
        <w:rPr>
          <w:rFonts w:ascii="Times New Roman" w:eastAsia="Times New Roman" w:hAnsi="Times New Roman" w:cs="Times New Roman"/>
        </w:rPr>
        <w:t xml:space="preserve"> Д.А.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возражал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против прекращения дела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поскольку все основания для </w:t>
      </w:r>
      <w:r>
        <w:rPr>
          <w:rFonts w:ascii="Times New Roman" w:eastAsia="Times New Roman" w:hAnsi="Times New Roman" w:cs="Times New Roman"/>
          <w:spacing w:val="5"/>
        </w:rPr>
        <w:t xml:space="preserve">прекращения уголовного дела на основании </w:t>
      </w:r>
      <w:r>
        <w:rPr>
          <w:rFonts w:ascii="Times New Roman" w:eastAsia="Times New Roman" w:hAnsi="Times New Roman" w:cs="Times New Roman"/>
          <w:spacing w:val="3"/>
        </w:rPr>
        <w:t>п. 2 примечания к ст. 322.3 УК РФ</w:t>
      </w:r>
      <w:r>
        <w:rPr>
          <w:rFonts w:ascii="Times New Roman" w:eastAsia="Times New Roman" w:hAnsi="Times New Roman" w:cs="Times New Roman"/>
          <w:spacing w:val="3"/>
        </w:rPr>
        <w:t xml:space="preserve"> имеются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</w:t>
      </w:r>
      <w:r>
        <w:rPr>
          <w:rFonts w:ascii="Times New Roman" w:eastAsia="Times New Roman" w:hAnsi="Times New Roman" w:cs="Times New Roman"/>
        </w:rPr>
        <w:t xml:space="preserve"> участников процесса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изучив материалы дела, суд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пункта 2 </w:t>
      </w:r>
      <w:r>
        <w:rPr>
          <w:rFonts w:ascii="Times New Roman" w:eastAsia="Times New Roman" w:hAnsi="Times New Roman" w:cs="Times New Roman"/>
        </w:rPr>
        <w:t>примечания к ст. 322.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УК РФ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ицо, совершившее преступление, предусмотренное настоящей статьей, освобождается от уголовной ответственности, если оно</w:t>
      </w:r>
      <w:r>
        <w:rPr>
          <w:rFonts w:ascii="Times New Roman" w:eastAsia="Times New Roman" w:hAnsi="Times New Roman" w:cs="Times New Roman"/>
        </w:rPr>
        <w:t> </w:t>
      </w:r>
      <w:hyperlink r:id="rId4" w:anchor="/document/74369956/entry/17" w:history="1">
        <w:r>
          <w:rPr>
            <w:rFonts w:ascii="Times New Roman" w:eastAsia="Times New Roman" w:hAnsi="Times New Roman" w:cs="Times New Roman"/>
            <w:color w:val="0000EE"/>
          </w:rPr>
          <w:t>способствовало раскрытию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этого преступления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в его действиях не содержится иного состава преступления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уголовного дела </w:t>
      </w:r>
      <w:r>
        <w:rPr>
          <w:rFonts w:ascii="Times New Roman" w:eastAsia="Times New Roman" w:hAnsi="Times New Roman" w:cs="Times New Roman"/>
        </w:rPr>
        <w:t>Соликов И.Б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давал </w:t>
      </w:r>
      <w:r>
        <w:rPr>
          <w:rFonts w:ascii="Times New Roman" w:eastAsia="Times New Roman" w:hAnsi="Times New Roman" w:cs="Times New Roman"/>
        </w:rPr>
        <w:t xml:space="preserve">подробные </w:t>
      </w:r>
      <w:r>
        <w:rPr>
          <w:rFonts w:ascii="Times New Roman" w:eastAsia="Times New Roman" w:hAnsi="Times New Roman" w:cs="Times New Roman"/>
        </w:rPr>
        <w:t xml:space="preserve">признательные </w:t>
      </w:r>
      <w:r>
        <w:rPr>
          <w:rFonts w:ascii="Times New Roman" w:eastAsia="Times New Roman" w:hAnsi="Times New Roman" w:cs="Times New Roman"/>
        </w:rPr>
        <w:t xml:space="preserve">показания по уголовному </w:t>
      </w:r>
      <w:r>
        <w:rPr>
          <w:rFonts w:ascii="Times New Roman" w:eastAsia="Times New Roman" w:hAnsi="Times New Roman" w:cs="Times New Roman"/>
        </w:rPr>
        <w:t>делу, добровольно</w:t>
      </w:r>
      <w:r>
        <w:rPr>
          <w:rFonts w:ascii="Times New Roman" w:eastAsia="Times New Roman" w:hAnsi="Times New Roman" w:cs="Times New Roman"/>
          <w:spacing w:val="3"/>
        </w:rPr>
        <w:t xml:space="preserve"> дал согласие на осмотр места происшествия, </w:t>
      </w:r>
      <w:r>
        <w:rPr>
          <w:rFonts w:ascii="Times New Roman" w:eastAsia="Times New Roman" w:hAnsi="Times New Roman" w:cs="Times New Roman"/>
        </w:rPr>
        <w:t>оказал</w:t>
      </w:r>
      <w:r>
        <w:rPr>
          <w:rFonts w:ascii="Times New Roman" w:eastAsia="Times New Roman" w:hAnsi="Times New Roman" w:cs="Times New Roman"/>
        </w:rPr>
        <w:t xml:space="preserve"> сотрудникам полиции содействие в получении доказательств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виновности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Соликов И.Б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оказывая</w:t>
      </w:r>
      <w:r>
        <w:rPr>
          <w:rFonts w:ascii="Times New Roman" w:eastAsia="Times New Roman" w:hAnsi="Times New Roman" w:cs="Times New Roman"/>
        </w:rPr>
        <w:t xml:space="preserve"> сотрудникам полиции содействие в получении доказательств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виновности в совершении инкриминируем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установлении органами предварительного расследования времени, места, способа и других обстоятельств совершения преступления,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Соликов И.Б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способств</w:t>
      </w:r>
      <w:r>
        <w:rPr>
          <w:rFonts w:ascii="Times New Roman" w:eastAsia="Times New Roman" w:hAnsi="Times New Roman" w:cs="Times New Roman"/>
        </w:rPr>
        <w:t>овал</w:t>
      </w:r>
      <w:r>
        <w:rPr>
          <w:rFonts w:ascii="Times New Roman" w:eastAsia="Times New Roman" w:hAnsi="Times New Roman" w:cs="Times New Roman"/>
        </w:rPr>
        <w:t xml:space="preserve"> тем самым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раскрытию.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 материалы уголовного дела не содержат сведений о наличии в действиях </w:t>
      </w:r>
      <w:r>
        <w:rPr>
          <w:rFonts w:ascii="Times New Roman" w:eastAsia="Times New Roman" w:hAnsi="Times New Roman" w:cs="Times New Roman"/>
        </w:rPr>
        <w:t>Соликов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иных преступлений.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правовой позицией, изложенной в п.7 Постановления Пленума Верховного Суда РФ от 27 июня 2013 г. N 19 "О применении судами законодательства, регламентирующего основания и порядок освобождения от уголовной ответственности" -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судом отмечается, что указанное основание освобождения от уголовной ответственности представляет собой императивную норму, то есть его применение является обязательным и не зависит от усмотрения дознавателя, следователя, прокурора или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 способствованием раскрытию преступления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п. 2 </w:t>
      </w:r>
      <w:r>
        <w:rPr>
          <w:rFonts w:ascii="Times New Roman" w:eastAsia="Times New Roman" w:hAnsi="Times New Roman" w:cs="Times New Roman"/>
        </w:rPr>
        <w:t>примечани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</w:t>
      </w:r>
      <w:hyperlink r:id="rId4" w:anchor="/document/10108000/entry/32202" w:history="1">
        <w:r>
          <w:rPr>
            <w:rFonts w:ascii="Times New Roman" w:eastAsia="Times New Roman" w:hAnsi="Times New Roman" w:cs="Times New Roman"/>
            <w:color w:val="0000EE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322</w:t>
        </w:r>
        <w:r>
          <w:rPr>
            <w:rFonts w:ascii="Times New Roman" w:eastAsia="Times New Roman" w:hAnsi="Times New Roman" w:cs="Times New Roman"/>
            <w:color w:val="0000EE"/>
            <w:vertAlign w:val="superscript"/>
          </w:rPr>
          <w:t> </w:t>
        </w:r>
      </w:hyperlink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 УК РФ </w:t>
      </w:r>
      <w:r>
        <w:rPr>
          <w:rFonts w:ascii="Times New Roman" w:eastAsia="Times New Roman" w:hAnsi="Times New Roman" w:cs="Times New Roman"/>
        </w:rPr>
        <w:t xml:space="preserve">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 (п. 17 Постановления </w:t>
      </w:r>
      <w:r>
        <w:rPr>
          <w:rFonts w:ascii="Times New Roman" w:eastAsia="Times New Roman" w:hAnsi="Times New Roman" w:cs="Times New Roman"/>
        </w:rPr>
        <w:t>Пленума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Верховного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Суда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 от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  <w:i/>
          <w:iCs/>
        </w:rPr>
        <w:t> 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i/>
          <w:iCs/>
        </w:rPr>
        <w:t> </w:t>
      </w:r>
      <w:r>
        <w:rPr>
          <w:rFonts w:ascii="Times New Roman" w:eastAsia="Times New Roman" w:hAnsi="Times New Roman" w:cs="Times New Roman"/>
        </w:rPr>
        <w:t xml:space="preserve">18 </w:t>
      </w:r>
      <w:r>
        <w:rPr>
          <w:rFonts w:ascii="Times New Roman" w:eastAsia="Times New Roman" w:hAnsi="Times New Roman" w:cs="Times New Roman"/>
        </w:rPr>
        <w:t xml:space="preserve">"О судебной практике по делам о незаконном пересечении Государственной границы Российской Федерации и преступлениях, связанных с незаконной миграцией).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Соликов И.Б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обвиняется </w:t>
      </w:r>
      <w:r>
        <w:rPr>
          <w:rFonts w:ascii="Times New Roman" w:eastAsia="Times New Roman" w:hAnsi="Times New Roman" w:cs="Times New Roman"/>
        </w:rPr>
        <w:t>в совершении 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небольшой тяжести,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месту жительства </w:t>
      </w:r>
      <w:r>
        <w:rPr>
          <w:rFonts w:ascii="Times New Roman" w:eastAsia="Times New Roman" w:hAnsi="Times New Roman" w:cs="Times New Roman"/>
        </w:rPr>
        <w:t xml:space="preserve">отделом полиции </w:t>
      </w:r>
      <w:r>
        <w:rPr>
          <w:rFonts w:ascii="Times New Roman" w:eastAsia="Times New Roman" w:hAnsi="Times New Roman" w:cs="Times New Roman"/>
        </w:rPr>
        <w:t>характеризуется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положительно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учете в </w:t>
      </w:r>
      <w:r>
        <w:rPr>
          <w:rFonts w:ascii="Times New Roman" w:eastAsia="Times New Roman" w:hAnsi="Times New Roman" w:cs="Times New Roman"/>
        </w:rPr>
        <w:t xml:space="preserve">БУ ХМАО-Югры «Сургутская клиническая психоневрологическая больница» </w:t>
      </w:r>
      <w:r>
        <w:rPr>
          <w:rFonts w:ascii="Times New Roman" w:eastAsia="Times New Roman" w:hAnsi="Times New Roman" w:cs="Times New Roman"/>
        </w:rPr>
        <w:t xml:space="preserve">у врача психиатра и нарколога </w:t>
      </w:r>
      <w:r>
        <w:rPr>
          <w:rFonts w:ascii="Times New Roman" w:eastAsia="Times New Roman" w:hAnsi="Times New Roman" w:cs="Times New Roman"/>
        </w:rPr>
        <w:t>не состоит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 </w:t>
      </w:r>
      <w:r>
        <w:rPr>
          <w:rFonts w:ascii="Times New Roman" w:eastAsia="Times New Roman" w:hAnsi="Times New Roman" w:cs="Times New Roman"/>
        </w:rPr>
        <w:t>троих малолетних детей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имеет постоянное место жительства, т.е. социально адаптирован, </w:t>
      </w:r>
      <w:r>
        <w:rPr>
          <w:rFonts w:ascii="Times New Roman" w:eastAsia="Times New Roman" w:hAnsi="Times New Roman" w:cs="Times New Roman"/>
        </w:rPr>
        <w:t>вину в совершении 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признал</w:t>
      </w:r>
      <w:r>
        <w:rPr>
          <w:rFonts w:ascii="Times New Roman" w:eastAsia="Times New Roman" w:hAnsi="Times New Roman" w:cs="Times New Roman"/>
        </w:rPr>
        <w:t xml:space="preserve"> полностью, </w:t>
      </w:r>
      <w:r>
        <w:rPr>
          <w:rFonts w:ascii="Times New Roman" w:eastAsia="Times New Roman" w:hAnsi="Times New Roman" w:cs="Times New Roman"/>
        </w:rPr>
        <w:t>в содеянном раска</w:t>
      </w:r>
      <w:r>
        <w:rPr>
          <w:rFonts w:ascii="Times New Roman" w:eastAsia="Times New Roman" w:hAnsi="Times New Roman" w:cs="Times New Roman"/>
        </w:rPr>
        <w:t>ялс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судим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принимая во внимание мнение лиц, участвующих в судебном заседании, </w:t>
      </w:r>
      <w:r>
        <w:rPr>
          <w:rFonts w:ascii="Times New Roman" w:eastAsia="Times New Roman" w:hAnsi="Times New Roman" w:cs="Times New Roman"/>
        </w:rPr>
        <w:t xml:space="preserve">учитывая </w:t>
      </w:r>
      <w:r>
        <w:rPr>
          <w:rFonts w:ascii="Times New Roman" w:eastAsia="Times New Roman" w:hAnsi="Times New Roman" w:cs="Times New Roman"/>
        </w:rPr>
        <w:t xml:space="preserve">характер, содержание и объем совершенных </w:t>
      </w:r>
      <w:r>
        <w:rPr>
          <w:rFonts w:ascii="Times New Roman" w:eastAsia="Times New Roman" w:hAnsi="Times New Roman" w:cs="Times New Roman"/>
        </w:rPr>
        <w:t>Соликов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действий, а также их значение для установления обстоятельств преступлений, </w:t>
      </w:r>
      <w:r>
        <w:rPr>
          <w:rFonts w:ascii="Times New Roman" w:eastAsia="Times New Roman" w:hAnsi="Times New Roman" w:cs="Times New Roman"/>
        </w:rPr>
        <w:t>суд приходит к выводу о</w:t>
      </w:r>
      <w:r>
        <w:rPr>
          <w:rFonts w:ascii="Times New Roman" w:eastAsia="Times New Roman" w:hAnsi="Times New Roman" w:cs="Times New Roman"/>
        </w:rPr>
        <w:t xml:space="preserve"> необходимости</w:t>
      </w:r>
      <w:r>
        <w:rPr>
          <w:rFonts w:ascii="Times New Roman" w:eastAsia="Times New Roman" w:hAnsi="Times New Roman" w:cs="Times New Roman"/>
        </w:rPr>
        <w:t xml:space="preserve"> удовлетвор</w:t>
      </w:r>
      <w:r>
        <w:rPr>
          <w:rFonts w:ascii="Times New Roman" w:eastAsia="Times New Roman" w:hAnsi="Times New Roman" w:cs="Times New Roman"/>
        </w:rPr>
        <w:t>ить</w:t>
      </w:r>
      <w:r>
        <w:rPr>
          <w:rFonts w:ascii="Times New Roman" w:eastAsia="Times New Roman" w:hAnsi="Times New Roman" w:cs="Times New Roman"/>
        </w:rPr>
        <w:t xml:space="preserve"> заявленно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защитником</w:t>
      </w:r>
      <w:r>
        <w:rPr>
          <w:rFonts w:ascii="Times New Roman" w:eastAsia="Times New Roman" w:hAnsi="Times New Roman" w:cs="Times New Roman"/>
        </w:rPr>
        <w:t xml:space="preserve"> ходатайств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прекращени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уголовного дела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пункта 2 </w:t>
      </w:r>
      <w:r>
        <w:rPr>
          <w:rFonts w:ascii="Times New Roman" w:eastAsia="Times New Roman" w:hAnsi="Times New Roman" w:cs="Times New Roman"/>
        </w:rPr>
        <w:t>примечания к ст. 322.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УК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Вещественные доказательства надлежит оставить в распоряжении законного владельца</w:t>
      </w:r>
      <w:r>
        <w:rPr>
          <w:rFonts w:ascii="Times New Roman" w:eastAsia="Times New Roman" w:hAnsi="Times New Roman" w:cs="Times New Roman"/>
        </w:rPr>
        <w:t>, а копии документов, хранящиеся в материалах дела – при уголовном деле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Вопрос о п</w:t>
      </w:r>
      <w:r>
        <w:rPr>
          <w:rFonts w:ascii="Times New Roman" w:eastAsia="Times New Roman" w:hAnsi="Times New Roman" w:cs="Times New Roman"/>
        </w:rPr>
        <w:t>роцессуальны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издержк</w:t>
      </w:r>
      <w:r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разрешается отдельным постановлением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</w:rPr>
        <w:t>254</w:t>
      </w:r>
      <w:r>
        <w:rPr>
          <w:rFonts w:ascii="Times New Roman" w:eastAsia="Times New Roman" w:hAnsi="Times New Roman" w:cs="Times New Roman"/>
        </w:rPr>
        <w:t xml:space="preserve"> УПК РФ, ст.322.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 РФ мировой судья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</w:rPr>
        <w:t xml:space="preserve">Соликова </w:t>
      </w:r>
      <w:r>
        <w:rPr>
          <w:rStyle w:val="cat-UserDefinedgrp-69rplc-9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уголовной ответственности за совершение 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предусмотренн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ст. 322.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УК РФ </w:t>
      </w:r>
      <w:r>
        <w:rPr>
          <w:rFonts w:ascii="Times New Roman" w:eastAsia="Times New Roman" w:hAnsi="Times New Roman" w:cs="Times New Roman"/>
        </w:rPr>
        <w:t>и прекратить в отношении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уголовное дело на основании </w:t>
      </w:r>
      <w:r>
        <w:rPr>
          <w:rFonts w:ascii="Times New Roman" w:eastAsia="Times New Roman" w:hAnsi="Times New Roman" w:cs="Times New Roman"/>
        </w:rPr>
        <w:t xml:space="preserve">пункта 2 </w:t>
      </w:r>
      <w:r>
        <w:rPr>
          <w:rFonts w:ascii="Times New Roman" w:eastAsia="Times New Roman" w:hAnsi="Times New Roman" w:cs="Times New Roman"/>
        </w:rPr>
        <w:t>примечания к ст. 322.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УК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</w:rPr>
        <w:t>Соликова И.Б</w:t>
      </w:r>
      <w:r>
        <w:rPr>
          <w:rFonts w:ascii="Times New Roman" w:eastAsia="Times New Roman" w:hAnsi="Times New Roman" w:cs="Times New Roman"/>
        </w:rPr>
        <w:t>. в виде подписки о невыезде оставить прежней до вступления постановления в законную силу, после чего отменить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Вещественные до</w:t>
      </w:r>
      <w:r>
        <w:rPr>
          <w:rFonts w:ascii="Times New Roman" w:eastAsia="Times New Roman" w:hAnsi="Times New Roman" w:cs="Times New Roman"/>
        </w:rPr>
        <w:t xml:space="preserve">казательства: </w:t>
      </w:r>
    </w:p>
    <w:p>
      <w:pPr>
        <w:spacing w:before="0" w:after="0"/>
        <w:ind w:firstLine="709"/>
        <w:jc w:val="both"/>
      </w:pPr>
      <w:r>
        <w:rPr>
          <w:rStyle w:val="cat-UserDefinedgrp-70rplc-9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апелляционном порядке </w:t>
      </w:r>
      <w:r>
        <w:rPr>
          <w:rFonts w:ascii="Times New Roman" w:eastAsia="Times New Roman" w:hAnsi="Times New Roman" w:cs="Times New Roman"/>
        </w:rPr>
        <w:t xml:space="preserve">в Сургутский городской суд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>пятнадцати</w:t>
      </w:r>
      <w:r>
        <w:rPr>
          <w:rFonts w:ascii="Times New Roman" w:eastAsia="Times New Roman" w:hAnsi="Times New Roman" w:cs="Times New Roman"/>
        </w:rPr>
        <w:t xml:space="preserve"> дней со дня вынесения</w:t>
      </w:r>
      <w:r>
        <w:rPr>
          <w:rFonts w:ascii="Times New Roman" w:eastAsia="Times New Roman" w:hAnsi="Times New Roman" w:cs="Times New Roman"/>
        </w:rPr>
        <w:t xml:space="preserve"> путем подачи жалобы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мирового</w:t>
      </w:r>
      <w:r>
        <w:rPr>
          <w:rFonts w:ascii="Times New Roman" w:eastAsia="Times New Roman" w:hAnsi="Times New Roman" w:cs="Times New Roman"/>
        </w:rPr>
        <w:t xml:space="preserve">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Г.П.Думлер</w:t>
      </w:r>
    </w:p>
    <w:p>
      <w:pPr>
        <w:spacing w:before="0" w:after="0"/>
        <w:ind w:firstLine="709"/>
        <w:jc w:val="both"/>
      </w:pPr>
      <w:r>
        <w:rPr>
          <w:rStyle w:val="cat-UserDefinedgrp-71rplc-10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9653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6rplc-10">
    <w:name w:val="cat-UserDefined grp-56 rplc-10"/>
    <w:basedOn w:val="DefaultParagraphFont"/>
  </w:style>
  <w:style w:type="character" w:customStyle="1" w:styleId="cat-UserDefinedgrp-57rplc-15">
    <w:name w:val="cat-UserDefined grp-57 rplc-15"/>
    <w:basedOn w:val="DefaultParagraphFont"/>
  </w:style>
  <w:style w:type="character" w:customStyle="1" w:styleId="cat-UserDefinedgrp-58rplc-16">
    <w:name w:val="cat-UserDefined grp-58 rplc-16"/>
    <w:basedOn w:val="DefaultParagraphFont"/>
  </w:style>
  <w:style w:type="character" w:customStyle="1" w:styleId="cat-UserDefinedgrp-59rplc-22">
    <w:name w:val="cat-UserDefined grp-59 rplc-22"/>
    <w:basedOn w:val="DefaultParagraphFont"/>
  </w:style>
  <w:style w:type="character" w:customStyle="1" w:styleId="cat-UserDefinedgrp-60rplc-24">
    <w:name w:val="cat-UserDefined grp-60 rplc-24"/>
    <w:basedOn w:val="DefaultParagraphFont"/>
  </w:style>
  <w:style w:type="character" w:customStyle="1" w:styleId="cat-UserDefinedgrp-61rplc-25">
    <w:name w:val="cat-UserDefined grp-61 rplc-25"/>
    <w:basedOn w:val="DefaultParagraphFont"/>
  </w:style>
  <w:style w:type="character" w:customStyle="1" w:styleId="cat-UserDefinedgrp-60rplc-35">
    <w:name w:val="cat-UserDefined grp-60 rplc-35"/>
    <w:basedOn w:val="DefaultParagraphFont"/>
  </w:style>
  <w:style w:type="character" w:customStyle="1" w:styleId="cat-UserDefinedgrp-57rplc-38">
    <w:name w:val="cat-UserDefined grp-57 rplc-38"/>
    <w:basedOn w:val="DefaultParagraphFont"/>
  </w:style>
  <w:style w:type="character" w:customStyle="1" w:styleId="cat-UserDefinedgrp-62rplc-41">
    <w:name w:val="cat-UserDefined grp-62 rplc-41"/>
    <w:basedOn w:val="DefaultParagraphFont"/>
  </w:style>
  <w:style w:type="character" w:customStyle="1" w:styleId="cat-UserDefinedgrp-63rplc-46">
    <w:name w:val="cat-UserDefined grp-63 rplc-46"/>
    <w:basedOn w:val="DefaultParagraphFont"/>
  </w:style>
  <w:style w:type="character" w:customStyle="1" w:styleId="cat-UserDefinedgrp-64rplc-48">
    <w:name w:val="cat-UserDefined grp-64 rplc-48"/>
    <w:basedOn w:val="DefaultParagraphFont"/>
  </w:style>
  <w:style w:type="character" w:customStyle="1" w:styleId="cat-UserDefinedgrp-65rplc-60">
    <w:name w:val="cat-UserDefined grp-65 rplc-60"/>
    <w:basedOn w:val="DefaultParagraphFont"/>
  </w:style>
  <w:style w:type="character" w:customStyle="1" w:styleId="cat-UserDefinedgrp-66rplc-62">
    <w:name w:val="cat-UserDefined grp-66 rplc-62"/>
    <w:basedOn w:val="DefaultParagraphFont"/>
  </w:style>
  <w:style w:type="character" w:customStyle="1" w:styleId="cat-UserDefinedgrp-67rplc-65">
    <w:name w:val="cat-UserDefined grp-67 rplc-65"/>
    <w:basedOn w:val="DefaultParagraphFont"/>
  </w:style>
  <w:style w:type="character" w:customStyle="1" w:styleId="cat-UserDefinedgrp-68rplc-72">
    <w:name w:val="cat-UserDefined grp-68 rplc-72"/>
    <w:basedOn w:val="DefaultParagraphFont"/>
  </w:style>
  <w:style w:type="character" w:customStyle="1" w:styleId="cat-UserDefinedgrp-69rplc-92">
    <w:name w:val="cat-UserDefined grp-69 rplc-92"/>
    <w:basedOn w:val="DefaultParagraphFont"/>
  </w:style>
  <w:style w:type="character" w:customStyle="1" w:styleId="cat-UserDefinedgrp-70rplc-94">
    <w:name w:val="cat-UserDefined grp-70 rplc-94"/>
    <w:basedOn w:val="DefaultParagraphFont"/>
  </w:style>
  <w:style w:type="character" w:customStyle="1" w:styleId="cat-UserDefinedgrp-71rplc-107">
    <w:name w:val="cat-UserDefined grp-71 rplc-10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D994-3C8E-4872-BF2B-22126C9C808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